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BD" w:rsidRPr="000725F1" w:rsidRDefault="009125BD" w:rsidP="009125BD">
      <w:pPr>
        <w:spacing w:line="284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125BD" w:rsidRPr="000725F1" w:rsidRDefault="009125BD" w:rsidP="009125BD">
      <w:pPr>
        <w:spacing w:line="284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25F1">
        <w:rPr>
          <w:rFonts w:ascii="Times New Roman" w:hAnsi="Times New Roman" w:cs="Times New Roman"/>
          <w:b/>
          <w:bCs/>
          <w:sz w:val="24"/>
          <w:szCs w:val="24"/>
        </w:rPr>
        <w:t>«Организация работы образовательного учреждения</w:t>
      </w:r>
    </w:p>
    <w:p w:rsidR="009125BD" w:rsidRPr="000725F1" w:rsidRDefault="009125BD" w:rsidP="00912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в условиях введения в ФГОС» </w:t>
      </w:r>
      <w:bookmarkEnd w:id="0"/>
      <w:r w:rsidRPr="000725F1">
        <w:rPr>
          <w:rFonts w:ascii="Times New Roman" w:hAnsi="Times New Roman" w:cs="Times New Roman"/>
          <w:b/>
          <w:bCs/>
          <w:sz w:val="24"/>
          <w:szCs w:val="24"/>
        </w:rPr>
        <w:t xml:space="preserve">(повышение квалификации) </w:t>
      </w:r>
    </w:p>
    <w:p w:rsidR="009125BD" w:rsidRPr="000725F1" w:rsidRDefault="009125BD" w:rsidP="009125BD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72 часа</w:t>
      </w:r>
    </w:p>
    <w:p w:rsidR="009125BD" w:rsidRPr="000725F1" w:rsidRDefault="009125BD" w:rsidP="009125B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среднее образование</w:t>
      </w:r>
    </w:p>
    <w:p w:rsidR="009125BD" w:rsidRPr="000725F1" w:rsidRDefault="009125BD" w:rsidP="009125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тестирование</w:t>
      </w:r>
    </w:p>
    <w:p w:rsidR="009125BD" w:rsidRPr="000725F1" w:rsidRDefault="009125BD" w:rsidP="009125BD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 xml:space="preserve">Выдаваемый документ: Удостоверение о повышении квалификации </w:t>
      </w:r>
    </w:p>
    <w:p w:rsidR="009125BD" w:rsidRPr="000725F1" w:rsidRDefault="009125BD" w:rsidP="009125BD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программы повышения квалификации</w:t>
      </w:r>
    </w:p>
    <w:p w:rsidR="009125BD" w:rsidRPr="000725F1" w:rsidRDefault="009125BD" w:rsidP="009125BD">
      <w:pPr>
        <w:spacing w:line="28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bCs/>
          <w:sz w:val="24"/>
          <w:szCs w:val="24"/>
        </w:rPr>
        <w:t>«Организация работы образовательного учреждения</w:t>
      </w:r>
    </w:p>
    <w:p w:rsidR="009125BD" w:rsidRPr="000725F1" w:rsidRDefault="009125BD" w:rsidP="00912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F1">
        <w:rPr>
          <w:rFonts w:ascii="Times New Roman" w:hAnsi="Times New Roman" w:cs="Times New Roman"/>
          <w:b/>
          <w:bCs/>
          <w:sz w:val="24"/>
          <w:szCs w:val="24"/>
        </w:rPr>
        <w:t>в условиях введения в ФГОС»</w:t>
      </w:r>
    </w:p>
    <w:tbl>
      <w:tblPr>
        <w:tblW w:w="1032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530"/>
        <w:gridCol w:w="882"/>
        <w:gridCol w:w="1111"/>
        <w:gridCol w:w="2172"/>
        <w:gridCol w:w="1653"/>
        <w:gridCol w:w="1323"/>
      </w:tblGrid>
      <w:tr w:rsidR="009125BD" w:rsidRPr="000725F1" w:rsidTr="004E2B20">
        <w:trPr>
          <w:trHeight w:val="652"/>
        </w:trPr>
        <w:tc>
          <w:tcPr>
            <w:tcW w:w="656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530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82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4936" w:type="dxa"/>
            <w:gridSpan w:val="3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  <w:tc>
          <w:tcPr>
            <w:tcW w:w="1323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контроля </w:t>
            </w:r>
          </w:p>
        </w:tc>
      </w:tr>
      <w:tr w:rsidR="009125BD" w:rsidRPr="000725F1" w:rsidTr="004E2B20">
        <w:trPr>
          <w:trHeight w:val="1267"/>
        </w:trPr>
        <w:tc>
          <w:tcPr>
            <w:tcW w:w="656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gram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653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proofErr w:type="gram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323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1735"/>
        </w:trPr>
        <w:tc>
          <w:tcPr>
            <w:tcW w:w="656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выездные занятия ,учебные </w:t>
            </w:r>
            <w:proofErr w:type="spellStart"/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экскурсии,стажировки</w:t>
            </w:r>
            <w:proofErr w:type="spellEnd"/>
          </w:p>
        </w:tc>
        <w:tc>
          <w:tcPr>
            <w:tcW w:w="1653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711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  <w:bCs/>
                <w:i/>
                <w:iCs/>
              </w:rPr>
              <w:t xml:space="preserve">Нормативно-методологические основания и ключевые особенности ФГОС дошкольного образования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955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ФГОС дошкольного образования в контексте приоритетов государственной политики в образовании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1007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Нормативно-правовая база современного дошкольного </w:t>
            </w:r>
            <w:r w:rsidRPr="000725F1">
              <w:rPr>
                <w:b/>
              </w:rPr>
              <w:lastRenderedPageBreak/>
              <w:t xml:space="preserve">образования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1162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  <w:bCs/>
                <w:i/>
                <w:iCs/>
              </w:rPr>
              <w:t xml:space="preserve">Проектирование и организация образовательного процесса в ДОО в соответствии с требованиями ФГОС дошкольного </w:t>
            </w:r>
          </w:p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  <w:bCs/>
                <w:i/>
                <w:iCs/>
              </w:rPr>
              <w:t xml:space="preserve">образования </w:t>
            </w:r>
          </w:p>
          <w:p w:rsidR="009125BD" w:rsidRPr="000725F1" w:rsidRDefault="009125BD" w:rsidP="004E2B20">
            <w:pPr>
              <w:pStyle w:val="Default"/>
              <w:rPr>
                <w:b/>
              </w:rPr>
            </w:pP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1024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Планирование образовательного процесса в ДОО в соответствии с требованиями ФГОС дошкольного образования.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903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Особенности работы педагога в пяти основных образовательных областях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1006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Организация коррекционной работы и/или инклюзивного образования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903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Особенности организации развивающей предметно-пространственной среды ДОО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902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469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Реализации задач ФГОС дошкольного образования процессе игровой деятельности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330"/>
        </w:trPr>
        <w:tc>
          <w:tcPr>
            <w:tcW w:w="656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2530" w:type="dxa"/>
          </w:tcPr>
          <w:p w:rsidR="009125BD" w:rsidRPr="000725F1" w:rsidRDefault="009125BD" w:rsidP="004E2B20">
            <w:pPr>
              <w:pStyle w:val="Default"/>
              <w:rPr>
                <w:b/>
              </w:rPr>
            </w:pPr>
            <w:r w:rsidRPr="000725F1">
              <w:rPr>
                <w:b/>
              </w:rPr>
              <w:t xml:space="preserve">Организация образовательно-воспитательного процесса с учетом гендерных особенностей дошкольников </w:t>
            </w:r>
          </w:p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417"/>
        </w:trPr>
        <w:tc>
          <w:tcPr>
            <w:tcW w:w="656" w:type="dxa"/>
            <w:vMerge w:val="restart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25BD" w:rsidRPr="000725F1" w:rsidTr="004E2B20">
        <w:trPr>
          <w:trHeight w:val="382"/>
        </w:trPr>
        <w:tc>
          <w:tcPr>
            <w:tcW w:w="656" w:type="dxa"/>
            <w:vMerge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8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</w:tcPr>
          <w:p w:rsidR="009125BD" w:rsidRPr="000725F1" w:rsidRDefault="009125BD" w:rsidP="004E2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125BD" w:rsidRPr="000725F1" w:rsidRDefault="009125BD" w:rsidP="009125BD">
      <w:pPr>
        <w:rPr>
          <w:rFonts w:ascii="Times New Roman" w:hAnsi="Times New Roman" w:cs="Times New Roman"/>
          <w:sz w:val="24"/>
          <w:szCs w:val="24"/>
        </w:rPr>
      </w:pPr>
    </w:p>
    <w:p w:rsidR="009125BD" w:rsidRPr="000725F1" w:rsidRDefault="009125BD" w:rsidP="009125B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341A" w:rsidRPr="009125BD" w:rsidRDefault="00F4341A" w:rsidP="009125BD"/>
    <w:sectPr w:rsidR="00F4341A" w:rsidRPr="009125BD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08230F"/>
    <w:rsid w:val="00133A4C"/>
    <w:rsid w:val="00134805"/>
    <w:rsid w:val="001D56E6"/>
    <w:rsid w:val="002116EB"/>
    <w:rsid w:val="002471C2"/>
    <w:rsid w:val="003372EC"/>
    <w:rsid w:val="003611F2"/>
    <w:rsid w:val="003620A7"/>
    <w:rsid w:val="004B3CD4"/>
    <w:rsid w:val="006F3496"/>
    <w:rsid w:val="0070230A"/>
    <w:rsid w:val="008F62B3"/>
    <w:rsid w:val="009125BD"/>
    <w:rsid w:val="00B05EDD"/>
    <w:rsid w:val="00B06EAF"/>
    <w:rsid w:val="00BA18B3"/>
    <w:rsid w:val="00C64896"/>
    <w:rsid w:val="00D674EF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  <w:style w:type="paragraph" w:styleId="a8">
    <w:name w:val="Normal (Web)"/>
    <w:basedOn w:val="a"/>
    <w:uiPriority w:val="99"/>
    <w:unhideWhenUsed/>
    <w:rsid w:val="0036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2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2018-02-07T16:57:00Z</dcterms:created>
  <dcterms:modified xsi:type="dcterms:W3CDTF">2018-02-07T16:57:00Z</dcterms:modified>
</cp:coreProperties>
</file>